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634197" w14:textId="77777777" w:rsidR="00DA1130" w:rsidRPr="00A67E25" w:rsidRDefault="00DA1130" w:rsidP="00DA1130">
      <w:pPr>
        <w:jc w:val="center"/>
        <w:rPr>
          <w:rFonts w:ascii="Museo 100" w:hAnsi="Museo 100"/>
          <w:b/>
          <w:bCs/>
          <w:sz w:val="24"/>
          <w:szCs w:val="24"/>
        </w:rPr>
      </w:pPr>
      <w:r w:rsidRPr="00A67E25">
        <w:rPr>
          <w:rFonts w:ascii="Museo 100" w:hAnsi="Museo 100"/>
          <w:b/>
          <w:bCs/>
          <w:sz w:val="24"/>
          <w:szCs w:val="24"/>
        </w:rPr>
        <w:t xml:space="preserve">Wykaz obiektów punktowanych </w:t>
      </w:r>
    </w:p>
    <w:p w14:paraId="6161C051" w14:textId="251AFCDC" w:rsidR="006B0CD9" w:rsidRPr="00A67E25" w:rsidRDefault="00DA1130" w:rsidP="00DA1130">
      <w:pPr>
        <w:jc w:val="center"/>
        <w:rPr>
          <w:rFonts w:ascii="Museo 100" w:hAnsi="Museo 100"/>
          <w:b/>
          <w:bCs/>
          <w:sz w:val="24"/>
          <w:szCs w:val="24"/>
        </w:rPr>
      </w:pPr>
      <w:r w:rsidRPr="00A67E25">
        <w:rPr>
          <w:rFonts w:ascii="Museo 100" w:hAnsi="Museo 100"/>
          <w:b/>
          <w:bCs/>
          <w:sz w:val="24"/>
          <w:szCs w:val="24"/>
        </w:rPr>
        <w:t>dla Grunwaldzkiej Harcerskiej Odznaki Turystyczno-Krajoznawczej</w:t>
      </w:r>
    </w:p>
    <w:p w14:paraId="63639C41" w14:textId="77777777" w:rsidR="00C853F3" w:rsidRPr="00A67E25" w:rsidRDefault="00C853F3" w:rsidP="00DA1130">
      <w:pPr>
        <w:jc w:val="center"/>
        <w:rPr>
          <w:rFonts w:ascii="Museo 100" w:hAnsi="Museo 100"/>
          <w:sz w:val="24"/>
          <w:szCs w:val="24"/>
        </w:rPr>
      </w:pPr>
    </w:p>
    <w:p w14:paraId="45FBB558" w14:textId="77777777" w:rsidR="00C853F3" w:rsidRPr="00A67E25" w:rsidRDefault="00C853F3" w:rsidP="00DA1130">
      <w:pPr>
        <w:jc w:val="center"/>
        <w:rPr>
          <w:rFonts w:ascii="Museo 100" w:hAnsi="Museo 100"/>
          <w:i/>
          <w:iCs/>
          <w:sz w:val="24"/>
          <w:szCs w:val="24"/>
        </w:rPr>
      </w:pPr>
      <w:r w:rsidRPr="00A67E25">
        <w:rPr>
          <w:rFonts w:ascii="Museo 100" w:hAnsi="Museo 100"/>
          <w:i/>
          <w:iCs/>
          <w:sz w:val="24"/>
          <w:szCs w:val="24"/>
        </w:rPr>
        <w:t xml:space="preserve">Wymagana liczba punktów za zwiedzanie </w:t>
      </w:r>
    </w:p>
    <w:p w14:paraId="5B239B17" w14:textId="7F6E4FE3" w:rsidR="00DA1130" w:rsidRPr="00A67E25" w:rsidRDefault="00C853F3" w:rsidP="00DA1130">
      <w:pPr>
        <w:jc w:val="center"/>
        <w:rPr>
          <w:rFonts w:ascii="Museo 100" w:hAnsi="Museo 100"/>
          <w:i/>
          <w:iCs/>
          <w:sz w:val="24"/>
          <w:szCs w:val="24"/>
        </w:rPr>
      </w:pPr>
      <w:r w:rsidRPr="00A67E25">
        <w:rPr>
          <w:rFonts w:ascii="Museo 100" w:hAnsi="Museo 100"/>
          <w:i/>
          <w:iCs/>
          <w:sz w:val="24"/>
          <w:szCs w:val="24"/>
        </w:rPr>
        <w:t>(w tym udział w wędrówce na obszarze parku krajobrazowego i zadania zlotowego)</w:t>
      </w:r>
    </w:p>
    <w:p w14:paraId="241F2E87" w14:textId="77777777" w:rsidR="00C853F3" w:rsidRPr="00A67E25" w:rsidRDefault="00C853F3" w:rsidP="00C853F3">
      <w:pPr>
        <w:rPr>
          <w:rFonts w:ascii="Museo 100" w:hAnsi="Museo 100"/>
          <w:sz w:val="24"/>
          <w:szCs w:val="24"/>
        </w:rPr>
      </w:pPr>
    </w:p>
    <w:p w14:paraId="6DA4D6E8" w14:textId="57369D6F" w:rsidR="00C853F3" w:rsidRPr="00A67E25" w:rsidRDefault="00A67E25" w:rsidP="00C853F3">
      <w:pPr>
        <w:rPr>
          <w:rFonts w:ascii="Museo 100" w:hAnsi="Museo 100"/>
          <w:sz w:val="24"/>
          <w:szCs w:val="24"/>
        </w:rPr>
      </w:pPr>
      <w:r>
        <w:rPr>
          <w:rFonts w:ascii="Museo 100" w:hAnsi="Museo 100"/>
          <w:sz w:val="24"/>
          <w:szCs w:val="24"/>
        </w:rPr>
        <w:t>Ważniejsze m</w:t>
      </w:r>
      <w:r w:rsidR="00C853F3" w:rsidRPr="00A67E25">
        <w:rPr>
          <w:rFonts w:ascii="Museo 100" w:hAnsi="Museo 100"/>
          <w:sz w:val="24"/>
          <w:szCs w:val="24"/>
        </w:rPr>
        <w:t xml:space="preserve">iejscowości związane z Wielką Wojną Polsko Krzyżacką 1409-1411 – </w:t>
      </w:r>
      <w:r>
        <w:rPr>
          <w:rFonts w:ascii="Museo 100" w:hAnsi="Museo 100"/>
          <w:sz w:val="24"/>
          <w:szCs w:val="24"/>
        </w:rPr>
        <w:t>15</w:t>
      </w:r>
      <w:r w:rsidR="00C853F3" w:rsidRPr="00A67E25">
        <w:rPr>
          <w:rFonts w:ascii="Museo 100" w:hAnsi="Museo 100"/>
          <w:sz w:val="24"/>
          <w:szCs w:val="24"/>
        </w:rPr>
        <w:t xml:space="preserve"> pkt</w:t>
      </w:r>
      <w:r>
        <w:rPr>
          <w:rFonts w:ascii="Museo 100" w:hAnsi="Museo 100"/>
          <w:sz w:val="24"/>
          <w:szCs w:val="24"/>
        </w:rPr>
        <w:t>:</w:t>
      </w:r>
    </w:p>
    <w:p w14:paraId="7C9CC6BF" w14:textId="7DF524EC" w:rsidR="00C853F3" w:rsidRPr="00A67E25" w:rsidRDefault="00C853F3" w:rsidP="00C853F3">
      <w:pPr>
        <w:rPr>
          <w:rFonts w:ascii="Museo 100" w:hAnsi="Museo 100" w:cs="Arial"/>
          <w:sz w:val="24"/>
          <w:szCs w:val="24"/>
        </w:rPr>
      </w:pPr>
      <w:r w:rsidRPr="00A67E25">
        <w:rPr>
          <w:rFonts w:ascii="Museo 100" w:hAnsi="Museo 100" w:cs="Arial"/>
          <w:sz w:val="24"/>
          <w:szCs w:val="24"/>
        </w:rPr>
        <w:t>Dąbrówno, Drwęck, Działdowo, Gardyny, Gietrzwałd, Goleszyn, Gródki, Grunwald, Frygnowo, Kurzętnik, Leszcz, Lidzbark Działdowski, Lubawa, Łodwigowo, Mielno, Mierki, Nidzica, Nowe Miasto Lubawskie, Olsztyn, Olsztynek, Ostróda, Pietrzwałd, Prątnica, Rączki, Rożental, Rychnowo, Sampława, Stare Jabłonki, Stębark, Swaderki, Sudwa, Tułodziad, Ulnowo, Uzdowo, Wygoda, Wysoka Wieś, Zawady Małe, Złotowo.</w:t>
      </w:r>
    </w:p>
    <w:p w14:paraId="7DC8D4AC" w14:textId="1894D3F6" w:rsidR="00C853F3" w:rsidRPr="00A67E25" w:rsidRDefault="00C853F3" w:rsidP="00C853F3">
      <w:pPr>
        <w:rPr>
          <w:rFonts w:ascii="Museo 100" w:hAnsi="Museo 100" w:cs="Arial"/>
          <w:sz w:val="24"/>
          <w:szCs w:val="24"/>
        </w:rPr>
      </w:pPr>
      <w:r w:rsidRPr="00A67E25">
        <w:rPr>
          <w:rFonts w:ascii="Museo 100" w:hAnsi="Museo 100" w:cs="Arial"/>
          <w:sz w:val="24"/>
          <w:szCs w:val="24"/>
        </w:rPr>
        <w:t>Udział w rekonstrukcji bitwy grunwaldzkiej – 1</w:t>
      </w:r>
      <w:r w:rsidR="00A67E25">
        <w:rPr>
          <w:rFonts w:ascii="Museo 100" w:hAnsi="Museo 100" w:cs="Arial"/>
          <w:sz w:val="24"/>
          <w:szCs w:val="24"/>
        </w:rPr>
        <w:t>0</w:t>
      </w:r>
      <w:r w:rsidRPr="00A67E25">
        <w:rPr>
          <w:rFonts w:ascii="Museo 100" w:hAnsi="Museo 100" w:cs="Arial"/>
          <w:sz w:val="24"/>
          <w:szCs w:val="24"/>
        </w:rPr>
        <w:t xml:space="preserve"> pkt</w:t>
      </w:r>
    </w:p>
    <w:p w14:paraId="178A41D3" w14:textId="142B9885" w:rsidR="00C853F3" w:rsidRPr="00A67E25" w:rsidRDefault="00C853F3" w:rsidP="00C853F3">
      <w:pPr>
        <w:rPr>
          <w:rFonts w:ascii="Museo 100" w:hAnsi="Museo 100" w:cs="Arial"/>
          <w:sz w:val="24"/>
          <w:szCs w:val="24"/>
        </w:rPr>
      </w:pPr>
      <w:r w:rsidRPr="00A67E25">
        <w:rPr>
          <w:rFonts w:ascii="Museo 100" w:hAnsi="Museo 100" w:cs="Arial"/>
          <w:sz w:val="24"/>
          <w:szCs w:val="24"/>
        </w:rPr>
        <w:t>Udział w Zlocie Drużyn Grunwaldzkich – 10 pkt</w:t>
      </w:r>
    </w:p>
    <w:p w14:paraId="1A9A01B0" w14:textId="749903D3" w:rsidR="00C853F3" w:rsidRPr="00A67E25" w:rsidRDefault="00C853F3" w:rsidP="00C853F3">
      <w:pPr>
        <w:rPr>
          <w:rFonts w:ascii="Museo 100" w:hAnsi="Museo 100" w:cs="Arial"/>
          <w:sz w:val="24"/>
          <w:szCs w:val="24"/>
        </w:rPr>
      </w:pPr>
      <w:r w:rsidRPr="00A67E25">
        <w:rPr>
          <w:rFonts w:ascii="Museo 100" w:hAnsi="Museo 100" w:cs="Arial"/>
          <w:sz w:val="24"/>
          <w:szCs w:val="24"/>
        </w:rPr>
        <w:t xml:space="preserve">Obiekty związane z bitwą grunwaldzką – </w:t>
      </w:r>
      <w:r w:rsidR="00A67E25">
        <w:rPr>
          <w:rFonts w:ascii="Museo 100" w:hAnsi="Museo 100" w:cs="Arial"/>
          <w:sz w:val="24"/>
          <w:szCs w:val="24"/>
        </w:rPr>
        <w:t>5</w:t>
      </w:r>
      <w:r w:rsidRPr="00A67E25">
        <w:rPr>
          <w:rFonts w:ascii="Museo 100" w:hAnsi="Museo 100" w:cs="Arial"/>
          <w:sz w:val="24"/>
          <w:szCs w:val="24"/>
        </w:rPr>
        <w:t xml:space="preserve"> pkt</w:t>
      </w:r>
    </w:p>
    <w:p w14:paraId="515E0EBE" w14:textId="2D349C3B" w:rsidR="00A67E25" w:rsidRPr="00A67E25" w:rsidRDefault="00C853F3" w:rsidP="00C853F3">
      <w:pPr>
        <w:rPr>
          <w:rFonts w:ascii="Museo 100" w:hAnsi="Museo 100" w:cs="Arial"/>
          <w:sz w:val="24"/>
          <w:szCs w:val="24"/>
        </w:rPr>
      </w:pPr>
      <w:r w:rsidRPr="00A67E25">
        <w:rPr>
          <w:rFonts w:ascii="Museo 100" w:hAnsi="Museo 100" w:cs="Arial"/>
          <w:sz w:val="24"/>
          <w:szCs w:val="24"/>
        </w:rPr>
        <w:t xml:space="preserve">Grunwald: Muzeum Pola Bitwy, Pomnik Grunwaldzki, Pomnik Sztandary, ruiny Pomnika Grunwaldzkiego z Krakowa, </w:t>
      </w:r>
    </w:p>
    <w:p w14:paraId="62E47CED" w14:textId="0F190497" w:rsidR="00A67E25" w:rsidRPr="00A67E25" w:rsidRDefault="00A67E25" w:rsidP="00C853F3">
      <w:pPr>
        <w:rPr>
          <w:rFonts w:ascii="Museo 100" w:hAnsi="Museo 100" w:cs="Arial"/>
          <w:sz w:val="24"/>
          <w:szCs w:val="24"/>
        </w:rPr>
      </w:pPr>
      <w:r w:rsidRPr="00A67E25">
        <w:rPr>
          <w:rFonts w:ascii="Museo 100" w:hAnsi="Museo 100" w:cs="Arial"/>
          <w:sz w:val="24"/>
          <w:szCs w:val="24"/>
        </w:rPr>
        <w:t>Wykaz obiektów wartych odwiedzenia w związku z GHOTK</w:t>
      </w:r>
      <w:r>
        <w:rPr>
          <w:rFonts w:ascii="Museo 100" w:hAnsi="Museo 100" w:cs="Arial"/>
          <w:sz w:val="24"/>
          <w:szCs w:val="24"/>
        </w:rPr>
        <w:t>:</w:t>
      </w:r>
    </w:p>
    <w:p w14:paraId="7409DA2F" w14:textId="77777777" w:rsidR="00A67E25" w:rsidRPr="00A67E25" w:rsidRDefault="00A67E25" w:rsidP="00A67E25">
      <w:pPr>
        <w:pStyle w:val="NormalnyWeb"/>
        <w:numPr>
          <w:ilvl w:val="0"/>
          <w:numId w:val="1"/>
        </w:numPr>
        <w:spacing w:before="0" w:beforeAutospacing="0"/>
        <w:ind w:right="102"/>
        <w:jc w:val="both"/>
        <w:rPr>
          <w:rFonts w:ascii="Museo 100" w:hAnsi="Museo 100" w:cs="Arial"/>
        </w:rPr>
      </w:pPr>
      <w:r w:rsidRPr="00A67E25">
        <w:rPr>
          <w:rFonts w:ascii="Museo 100" w:hAnsi="Museo 100" w:cs="Arial"/>
        </w:rPr>
        <w:t>Olsztyn – zamek, muzeum, Stare Miasto, Wysoka Brama, katedra,</w:t>
      </w:r>
    </w:p>
    <w:p w14:paraId="39042D05" w14:textId="77777777" w:rsidR="00A67E25" w:rsidRPr="00A67E25" w:rsidRDefault="00A67E25" w:rsidP="00A67E25">
      <w:pPr>
        <w:pStyle w:val="NormalnyWeb"/>
        <w:numPr>
          <w:ilvl w:val="0"/>
          <w:numId w:val="1"/>
        </w:numPr>
        <w:spacing w:before="0" w:beforeAutospacing="0"/>
        <w:ind w:right="102"/>
        <w:jc w:val="both"/>
        <w:rPr>
          <w:rFonts w:ascii="Museo 100" w:hAnsi="Museo 100" w:cs="Arial"/>
        </w:rPr>
      </w:pPr>
      <w:r w:rsidRPr="00A67E25">
        <w:rPr>
          <w:rFonts w:ascii="Museo 100" w:hAnsi="Museo 100" w:cs="Arial"/>
        </w:rPr>
        <w:t>Olsztynek – zamek krzyżacki,</w:t>
      </w:r>
    </w:p>
    <w:p w14:paraId="703FDAAD" w14:textId="77777777" w:rsidR="00A67E25" w:rsidRPr="00A67E25" w:rsidRDefault="00A67E25" w:rsidP="00A67E25">
      <w:pPr>
        <w:pStyle w:val="NormalnyWeb"/>
        <w:numPr>
          <w:ilvl w:val="0"/>
          <w:numId w:val="1"/>
        </w:numPr>
        <w:spacing w:before="0" w:beforeAutospacing="0"/>
        <w:ind w:right="102"/>
        <w:jc w:val="both"/>
        <w:rPr>
          <w:rFonts w:ascii="Museo 100" w:hAnsi="Museo 100" w:cs="Arial"/>
        </w:rPr>
      </w:pPr>
      <w:r w:rsidRPr="00A67E25">
        <w:rPr>
          <w:rFonts w:ascii="Museo 100" w:hAnsi="Museo 100" w:cs="Arial"/>
        </w:rPr>
        <w:t>Ostróda – zamek krzyżacki,</w:t>
      </w:r>
    </w:p>
    <w:p w14:paraId="5CB51216" w14:textId="77777777" w:rsidR="00A67E25" w:rsidRPr="00A67E25" w:rsidRDefault="00A67E25" w:rsidP="00A67E25">
      <w:pPr>
        <w:pStyle w:val="NormalnyWeb"/>
        <w:numPr>
          <w:ilvl w:val="0"/>
          <w:numId w:val="1"/>
        </w:numPr>
        <w:spacing w:before="0" w:beforeAutospacing="0"/>
        <w:ind w:right="102"/>
        <w:jc w:val="both"/>
        <w:rPr>
          <w:rFonts w:ascii="Museo 100" w:hAnsi="Museo 100" w:cs="Arial"/>
        </w:rPr>
      </w:pPr>
      <w:r w:rsidRPr="00A67E25">
        <w:rPr>
          <w:rFonts w:ascii="Museo 100" w:hAnsi="Museo 100" w:cs="Arial"/>
        </w:rPr>
        <w:t>Elbląg – zespół dawnego zamku, Brama Targowa,</w:t>
      </w:r>
    </w:p>
    <w:p w14:paraId="2983BDEB" w14:textId="77777777" w:rsidR="00A67E25" w:rsidRPr="00A67E25" w:rsidRDefault="00A67E25" w:rsidP="00A67E25">
      <w:pPr>
        <w:pStyle w:val="NormalnyWeb"/>
        <w:numPr>
          <w:ilvl w:val="0"/>
          <w:numId w:val="1"/>
        </w:numPr>
        <w:spacing w:before="0" w:beforeAutospacing="0"/>
        <w:ind w:right="102"/>
        <w:jc w:val="both"/>
        <w:rPr>
          <w:rFonts w:ascii="Museo 100" w:hAnsi="Museo 100" w:cs="Arial"/>
        </w:rPr>
      </w:pPr>
      <w:r w:rsidRPr="00A67E25">
        <w:rPr>
          <w:rFonts w:ascii="Museo 100" w:hAnsi="Museo 100" w:cs="Arial"/>
        </w:rPr>
        <w:t xml:space="preserve">Morąg – zespół zabytków Starego Miasta (zamek krzyżacki, ratusz, pałac </w:t>
      </w:r>
      <w:proofErr w:type="spellStart"/>
      <w:r w:rsidRPr="00A67E25">
        <w:rPr>
          <w:rFonts w:ascii="Museo 100" w:hAnsi="Museo 100" w:cs="Arial"/>
        </w:rPr>
        <w:t>Dohnów</w:t>
      </w:r>
      <w:proofErr w:type="spellEnd"/>
      <w:r w:rsidRPr="00A67E25">
        <w:rPr>
          <w:rFonts w:ascii="Museo 100" w:hAnsi="Museo 100" w:cs="Arial"/>
        </w:rPr>
        <w:t>, kościół gotycki św. Piotra i Pawła),</w:t>
      </w:r>
    </w:p>
    <w:p w14:paraId="3E19B7BD" w14:textId="77777777" w:rsidR="00A67E25" w:rsidRPr="00A67E25" w:rsidRDefault="00A67E25" w:rsidP="00A67E25">
      <w:pPr>
        <w:pStyle w:val="NormalnyWeb"/>
        <w:numPr>
          <w:ilvl w:val="0"/>
          <w:numId w:val="1"/>
        </w:numPr>
        <w:spacing w:before="0" w:beforeAutospacing="0"/>
        <w:ind w:right="102"/>
        <w:jc w:val="both"/>
        <w:rPr>
          <w:rFonts w:ascii="Museo 100" w:hAnsi="Museo 100" w:cs="Arial"/>
        </w:rPr>
      </w:pPr>
      <w:r w:rsidRPr="00A67E25">
        <w:rPr>
          <w:rFonts w:ascii="Museo 100" w:hAnsi="Museo 100" w:cs="Arial"/>
        </w:rPr>
        <w:t>Nidzica – zamek krzyżacki,</w:t>
      </w:r>
    </w:p>
    <w:p w14:paraId="7BAA9F8E" w14:textId="77777777" w:rsidR="00A67E25" w:rsidRPr="00A67E25" w:rsidRDefault="00A67E25" w:rsidP="00A67E25">
      <w:pPr>
        <w:pStyle w:val="NormalnyWeb"/>
        <w:numPr>
          <w:ilvl w:val="0"/>
          <w:numId w:val="1"/>
        </w:numPr>
        <w:spacing w:before="0" w:beforeAutospacing="0"/>
        <w:ind w:right="102"/>
        <w:jc w:val="both"/>
        <w:rPr>
          <w:rFonts w:ascii="Museo 100" w:hAnsi="Museo 100" w:cs="Arial"/>
        </w:rPr>
      </w:pPr>
      <w:r w:rsidRPr="00A67E25">
        <w:rPr>
          <w:rFonts w:ascii="Museo 100" w:hAnsi="Museo 100" w:cs="Arial"/>
        </w:rPr>
        <w:t>Działdowo – zamek krzyżacki,</w:t>
      </w:r>
    </w:p>
    <w:p w14:paraId="5BB7F8E1" w14:textId="77777777" w:rsidR="00A67E25" w:rsidRPr="00A67E25" w:rsidRDefault="00A67E25" w:rsidP="00A67E25">
      <w:pPr>
        <w:pStyle w:val="NormalnyWeb"/>
        <w:numPr>
          <w:ilvl w:val="0"/>
          <w:numId w:val="1"/>
        </w:numPr>
        <w:spacing w:before="0" w:beforeAutospacing="0"/>
        <w:ind w:right="102"/>
        <w:jc w:val="both"/>
        <w:rPr>
          <w:rFonts w:ascii="Museo 100" w:hAnsi="Museo 100" w:cs="Arial"/>
        </w:rPr>
      </w:pPr>
      <w:r w:rsidRPr="00A67E25">
        <w:rPr>
          <w:rFonts w:ascii="Museo 100" w:hAnsi="Museo 100" w:cs="Arial"/>
        </w:rPr>
        <w:t>Malbork – główny zamek krzyżacki,</w:t>
      </w:r>
    </w:p>
    <w:p w14:paraId="3BD3B7F7" w14:textId="77777777" w:rsidR="00A67E25" w:rsidRPr="00A67E25" w:rsidRDefault="00A67E25" w:rsidP="00A67E25">
      <w:pPr>
        <w:pStyle w:val="NormalnyWeb"/>
        <w:numPr>
          <w:ilvl w:val="0"/>
          <w:numId w:val="1"/>
        </w:numPr>
        <w:spacing w:before="0" w:beforeAutospacing="0"/>
        <w:ind w:right="102"/>
        <w:jc w:val="both"/>
        <w:rPr>
          <w:rFonts w:ascii="Museo 100" w:hAnsi="Museo 100" w:cs="Arial"/>
        </w:rPr>
      </w:pPr>
      <w:r w:rsidRPr="00A67E25">
        <w:rPr>
          <w:rFonts w:ascii="Museo 100" w:hAnsi="Museo 100" w:cs="Arial"/>
        </w:rPr>
        <w:t>Świecie – miejsce koncentracji wojsk krzyżackich,</w:t>
      </w:r>
    </w:p>
    <w:p w14:paraId="44454B9B" w14:textId="77777777" w:rsidR="00A67E25" w:rsidRPr="00A67E25" w:rsidRDefault="00A67E25" w:rsidP="00A67E25">
      <w:pPr>
        <w:pStyle w:val="NormalnyWeb"/>
        <w:numPr>
          <w:ilvl w:val="0"/>
          <w:numId w:val="1"/>
        </w:numPr>
        <w:spacing w:before="0" w:beforeAutospacing="0"/>
        <w:ind w:right="102"/>
        <w:jc w:val="both"/>
        <w:rPr>
          <w:rFonts w:ascii="Museo 100" w:hAnsi="Museo 100" w:cs="Arial"/>
        </w:rPr>
      </w:pPr>
      <w:r w:rsidRPr="00A67E25">
        <w:rPr>
          <w:rFonts w:ascii="Museo 100" w:hAnsi="Museo 100" w:cs="Arial"/>
        </w:rPr>
        <w:t>Kwidzyn – zamek biskupi, katedra,</w:t>
      </w:r>
    </w:p>
    <w:p w14:paraId="31726116" w14:textId="77777777" w:rsidR="00A67E25" w:rsidRPr="00A67E25" w:rsidRDefault="00A67E25" w:rsidP="00A67E25">
      <w:pPr>
        <w:pStyle w:val="NormalnyWeb"/>
        <w:numPr>
          <w:ilvl w:val="0"/>
          <w:numId w:val="1"/>
        </w:numPr>
        <w:spacing w:before="0" w:beforeAutospacing="0"/>
        <w:ind w:right="102"/>
        <w:jc w:val="both"/>
        <w:rPr>
          <w:rFonts w:ascii="Museo 100" w:hAnsi="Museo 100" w:cs="Arial"/>
        </w:rPr>
      </w:pPr>
      <w:r w:rsidRPr="00A67E25">
        <w:rPr>
          <w:rFonts w:ascii="Museo 100" w:hAnsi="Museo 100" w:cs="Arial"/>
        </w:rPr>
        <w:t>Wolbórz – miejsce zebrań rycerstwa z Małopolski,</w:t>
      </w:r>
    </w:p>
    <w:p w14:paraId="0C03526D" w14:textId="77777777" w:rsidR="00A67E25" w:rsidRPr="00A67E25" w:rsidRDefault="00A67E25" w:rsidP="00A67E25">
      <w:pPr>
        <w:pStyle w:val="NormalnyWeb"/>
        <w:numPr>
          <w:ilvl w:val="0"/>
          <w:numId w:val="1"/>
        </w:numPr>
        <w:spacing w:before="0" w:beforeAutospacing="0"/>
        <w:ind w:right="102"/>
        <w:jc w:val="both"/>
        <w:rPr>
          <w:rFonts w:ascii="Museo 100" w:hAnsi="Museo 100" w:cs="Arial"/>
        </w:rPr>
      </w:pPr>
      <w:r w:rsidRPr="00A67E25">
        <w:rPr>
          <w:rFonts w:ascii="Museo 100" w:hAnsi="Museo 100" w:cs="Arial"/>
        </w:rPr>
        <w:t>Czerwińsk nad Wisłą – miejsce koncentracji wojsk,</w:t>
      </w:r>
    </w:p>
    <w:p w14:paraId="767DD35F" w14:textId="77777777" w:rsidR="00A67E25" w:rsidRPr="00A67E25" w:rsidRDefault="00A67E25" w:rsidP="00A67E25">
      <w:pPr>
        <w:pStyle w:val="NormalnyWeb"/>
        <w:numPr>
          <w:ilvl w:val="0"/>
          <w:numId w:val="1"/>
        </w:numPr>
        <w:spacing w:before="0" w:beforeAutospacing="0"/>
        <w:ind w:right="102"/>
        <w:jc w:val="both"/>
        <w:rPr>
          <w:rFonts w:ascii="Museo 100" w:hAnsi="Museo 100" w:cs="Arial"/>
        </w:rPr>
      </w:pPr>
      <w:r w:rsidRPr="00A67E25">
        <w:rPr>
          <w:rFonts w:ascii="Museo 100" w:hAnsi="Museo 100" w:cs="Arial"/>
        </w:rPr>
        <w:t>Kozienice – miejsce przygotowania mostu pontonowego,</w:t>
      </w:r>
    </w:p>
    <w:p w14:paraId="5422D10E" w14:textId="77777777" w:rsidR="00A67E25" w:rsidRPr="00A67E25" w:rsidRDefault="00A67E25" w:rsidP="00A67E25">
      <w:pPr>
        <w:pStyle w:val="NormalnyWeb"/>
        <w:numPr>
          <w:ilvl w:val="0"/>
          <w:numId w:val="1"/>
        </w:numPr>
        <w:spacing w:before="0" w:beforeAutospacing="0"/>
        <w:ind w:right="102"/>
        <w:jc w:val="both"/>
        <w:rPr>
          <w:rFonts w:ascii="Museo 100" w:hAnsi="Museo 100" w:cs="Arial"/>
        </w:rPr>
      </w:pPr>
      <w:r w:rsidRPr="00A67E25">
        <w:rPr>
          <w:rFonts w:ascii="Museo 100" w:hAnsi="Museo 100" w:cs="Arial"/>
        </w:rPr>
        <w:t>Płock – ostateczne połączenie oddziałów Unii,</w:t>
      </w:r>
    </w:p>
    <w:p w14:paraId="56BAF581" w14:textId="77777777" w:rsidR="00A67E25" w:rsidRPr="00A67E25" w:rsidRDefault="00A67E25" w:rsidP="00A67E25">
      <w:pPr>
        <w:pStyle w:val="NormalnyWeb"/>
        <w:numPr>
          <w:ilvl w:val="0"/>
          <w:numId w:val="1"/>
        </w:numPr>
        <w:spacing w:before="0" w:beforeAutospacing="0"/>
        <w:ind w:right="102"/>
        <w:jc w:val="both"/>
        <w:rPr>
          <w:rFonts w:ascii="Museo 100" w:hAnsi="Museo 100" w:cs="Arial"/>
        </w:rPr>
      </w:pPr>
      <w:r w:rsidRPr="00A67E25">
        <w:rPr>
          <w:rFonts w:ascii="Museo 100" w:hAnsi="Museo 100" w:cs="Arial"/>
        </w:rPr>
        <w:lastRenderedPageBreak/>
        <w:t>Klasztor św. Krzyża na Łysej Górze – miejsce modlitwy króla Władysława Jagiełły,</w:t>
      </w:r>
    </w:p>
    <w:p w14:paraId="5D693386" w14:textId="77777777" w:rsidR="00A67E25" w:rsidRPr="00A67E25" w:rsidRDefault="00A67E25" w:rsidP="00A67E25">
      <w:pPr>
        <w:pStyle w:val="NormalnyWeb"/>
        <w:numPr>
          <w:ilvl w:val="0"/>
          <w:numId w:val="1"/>
        </w:numPr>
        <w:spacing w:before="0" w:beforeAutospacing="0"/>
        <w:ind w:right="102"/>
        <w:jc w:val="both"/>
        <w:rPr>
          <w:rFonts w:ascii="Museo 100" w:hAnsi="Museo 100" w:cs="Arial"/>
        </w:rPr>
      </w:pPr>
      <w:r w:rsidRPr="00A67E25">
        <w:rPr>
          <w:rFonts w:ascii="Museo 100" w:hAnsi="Museo 100" w:cs="Arial"/>
        </w:rPr>
        <w:t>Kraków – Wawel, Pomnik Grunwaldzki,</w:t>
      </w:r>
    </w:p>
    <w:p w14:paraId="27EA7778" w14:textId="77777777" w:rsidR="00A67E25" w:rsidRPr="00A67E25" w:rsidRDefault="00A67E25" w:rsidP="00A67E25">
      <w:pPr>
        <w:pStyle w:val="NormalnyWeb"/>
        <w:numPr>
          <w:ilvl w:val="0"/>
          <w:numId w:val="1"/>
        </w:numPr>
        <w:spacing w:before="0" w:beforeAutospacing="0"/>
        <w:ind w:right="102"/>
        <w:jc w:val="both"/>
        <w:rPr>
          <w:rFonts w:ascii="Museo 100" w:hAnsi="Museo 100" w:cs="Arial"/>
        </w:rPr>
      </w:pPr>
      <w:r w:rsidRPr="00A67E25">
        <w:rPr>
          <w:rFonts w:ascii="Museo 100" w:hAnsi="Museo 100" w:cs="Arial"/>
        </w:rPr>
        <w:t>Toruń – miejsce pokoju toruńskiego 1411 r.</w:t>
      </w:r>
    </w:p>
    <w:p w14:paraId="68F5FDA0" w14:textId="4A7E32D7" w:rsidR="00A67E25" w:rsidRPr="00A67E25" w:rsidRDefault="00A67E25" w:rsidP="00A67E25">
      <w:pPr>
        <w:pStyle w:val="NormalnyWeb"/>
        <w:spacing w:before="0" w:beforeAutospacing="0"/>
        <w:ind w:right="102"/>
        <w:jc w:val="both"/>
        <w:rPr>
          <w:rFonts w:ascii="Museo 100" w:hAnsi="Museo 100" w:cs="Arial"/>
        </w:rPr>
      </w:pPr>
      <w:r w:rsidRPr="00A67E25">
        <w:rPr>
          <w:rFonts w:ascii="Museo 100" w:hAnsi="Museo 100" w:cs="Arial"/>
        </w:rPr>
        <w:t>Ponadto miejscowości związane z przemarszem wojsk polskich i krzyżackich oraz przebiegiem bitwy</w:t>
      </w:r>
      <w:r>
        <w:rPr>
          <w:rFonts w:ascii="Museo 100" w:hAnsi="Museo 100" w:cs="Arial"/>
        </w:rPr>
        <w:t xml:space="preserve"> – 5  pkt</w:t>
      </w:r>
    </w:p>
    <w:p w14:paraId="400FC475" w14:textId="0794B932" w:rsidR="00A67E25" w:rsidRPr="00A67E25" w:rsidRDefault="00A67E25" w:rsidP="00A67E25">
      <w:pPr>
        <w:pStyle w:val="NormalnyWeb"/>
        <w:numPr>
          <w:ilvl w:val="0"/>
          <w:numId w:val="1"/>
        </w:numPr>
        <w:spacing w:before="0" w:beforeAutospacing="0"/>
        <w:ind w:right="102"/>
        <w:jc w:val="both"/>
        <w:rPr>
          <w:rFonts w:ascii="Museo 100" w:hAnsi="Museo 100" w:cs="Arial"/>
        </w:rPr>
      </w:pPr>
      <w:r w:rsidRPr="00A67E25">
        <w:rPr>
          <w:rFonts w:ascii="Museo 100" w:hAnsi="Museo 100" w:cs="Arial"/>
        </w:rPr>
        <w:t xml:space="preserve">Bratian k/Lubawy, Lidzbark </w:t>
      </w:r>
      <w:proofErr w:type="spellStart"/>
      <w:r w:rsidRPr="00A67E25">
        <w:rPr>
          <w:rFonts w:ascii="Museo 100" w:hAnsi="Museo 100" w:cs="Arial"/>
        </w:rPr>
        <w:t>Welski</w:t>
      </w:r>
      <w:proofErr w:type="spellEnd"/>
      <w:r w:rsidRPr="00A67E25">
        <w:rPr>
          <w:rFonts w:ascii="Museo 100" w:hAnsi="Museo 100" w:cs="Arial"/>
        </w:rPr>
        <w:t>, Chełsty, Marwałd, Stębark, Bądzyń nad Wkrą, Sztum, Dzierzgoń, Przezmark, Golub-Dobrzyń.</w:t>
      </w:r>
    </w:p>
    <w:p w14:paraId="6C7DDB9E" w14:textId="18DCC6CC" w:rsidR="00C853F3" w:rsidRPr="00A67E25" w:rsidRDefault="00A67E25" w:rsidP="00A67E25">
      <w:pPr>
        <w:rPr>
          <w:rFonts w:ascii="Museo 100" w:hAnsi="Museo 100" w:cs="Arial"/>
          <w:sz w:val="24"/>
          <w:szCs w:val="24"/>
        </w:rPr>
      </w:pPr>
      <w:r w:rsidRPr="00A67E25">
        <w:rPr>
          <w:rFonts w:ascii="Museo 100" w:hAnsi="Museo 100" w:cs="Arial"/>
          <w:sz w:val="24"/>
          <w:szCs w:val="24"/>
        </w:rPr>
        <w:t>Wykaz szlaków pieszych grunwaldzkich</w:t>
      </w:r>
      <w:r>
        <w:rPr>
          <w:rFonts w:ascii="Museo 100" w:hAnsi="Museo 100" w:cs="Arial"/>
          <w:sz w:val="24"/>
          <w:szCs w:val="24"/>
        </w:rPr>
        <w:t xml:space="preserve"> – 10 pkt</w:t>
      </w:r>
      <w:r w:rsidRPr="00A67E25">
        <w:rPr>
          <w:rFonts w:ascii="Museo 100" w:hAnsi="Museo 100" w:cs="Arial"/>
          <w:sz w:val="24"/>
          <w:szCs w:val="24"/>
        </w:rPr>
        <w:t>:</w:t>
      </w:r>
    </w:p>
    <w:p w14:paraId="347CF0CF" w14:textId="77777777" w:rsidR="00A67E25" w:rsidRPr="00A67E25" w:rsidRDefault="00A67E25" w:rsidP="00A67E25">
      <w:pPr>
        <w:pStyle w:val="NormalnyWeb"/>
        <w:numPr>
          <w:ilvl w:val="0"/>
          <w:numId w:val="2"/>
        </w:numPr>
        <w:spacing w:before="0" w:beforeAutospacing="0"/>
        <w:ind w:right="102"/>
        <w:jc w:val="both"/>
        <w:rPr>
          <w:rFonts w:ascii="Museo 100" w:hAnsi="Museo 100" w:cs="Arial"/>
        </w:rPr>
      </w:pPr>
      <w:r w:rsidRPr="00A67E25">
        <w:rPr>
          <w:rFonts w:ascii="Museo 100" w:hAnsi="Museo 100" w:cs="Arial"/>
        </w:rPr>
        <w:t>Olsztynek PKP – Królikowo – droga Lichtajny – Drwęck – leśniczówka Mielno – Lipowa Góra – Stębark – Grunwald pole bitwy (kolor znaków zielony),</w:t>
      </w:r>
    </w:p>
    <w:p w14:paraId="382F0C0B" w14:textId="77777777" w:rsidR="00A67E25" w:rsidRPr="00A67E25" w:rsidRDefault="00A67E25" w:rsidP="00A67E25">
      <w:pPr>
        <w:pStyle w:val="NormalnyWeb"/>
        <w:numPr>
          <w:ilvl w:val="0"/>
          <w:numId w:val="2"/>
        </w:numPr>
        <w:spacing w:before="0" w:beforeAutospacing="0"/>
        <w:ind w:right="102"/>
        <w:jc w:val="both"/>
        <w:rPr>
          <w:rFonts w:ascii="Museo 100" w:hAnsi="Museo 100" w:cs="Arial"/>
        </w:rPr>
      </w:pPr>
      <w:r w:rsidRPr="00A67E25">
        <w:rPr>
          <w:rFonts w:ascii="Museo 100" w:hAnsi="Museo 100" w:cs="Arial"/>
        </w:rPr>
        <w:t>Waplewo PKP – pole bitwy w Grunwaldzie – Wzgórza Dylewskie – Samborowo PKP (kolor znaków niebieski),</w:t>
      </w:r>
    </w:p>
    <w:p w14:paraId="7FEDC979" w14:textId="77777777" w:rsidR="00A67E25" w:rsidRPr="00A67E25" w:rsidRDefault="00A67E25" w:rsidP="00A67E25">
      <w:pPr>
        <w:pStyle w:val="NormalnyWeb"/>
        <w:numPr>
          <w:ilvl w:val="0"/>
          <w:numId w:val="2"/>
        </w:numPr>
        <w:spacing w:before="0" w:beforeAutospacing="0"/>
        <w:ind w:right="102"/>
        <w:jc w:val="both"/>
        <w:rPr>
          <w:rFonts w:ascii="Museo 100" w:hAnsi="Museo 100" w:cs="Arial"/>
        </w:rPr>
      </w:pPr>
      <w:r w:rsidRPr="00A67E25">
        <w:rPr>
          <w:rFonts w:ascii="Museo 100" w:hAnsi="Museo 100" w:cs="Arial"/>
        </w:rPr>
        <w:t xml:space="preserve">Grunwald pole bitwy – Grunwald wieś – Frygnowo – </w:t>
      </w:r>
      <w:proofErr w:type="spellStart"/>
      <w:r w:rsidRPr="00A67E25">
        <w:rPr>
          <w:rFonts w:ascii="Museo 100" w:hAnsi="Museo 100" w:cs="Arial"/>
        </w:rPr>
        <w:t>Fiugajny</w:t>
      </w:r>
      <w:proofErr w:type="spellEnd"/>
      <w:r w:rsidRPr="00A67E25">
        <w:rPr>
          <w:rFonts w:ascii="Museo 100" w:hAnsi="Museo 100" w:cs="Arial"/>
        </w:rPr>
        <w:t xml:space="preserve"> – Jagodziny – Czerlin – Omule – Lubawa – Targowisko – Radomno skrzyżowanie – Bratian – Nowe Miasto Lubawskie – Kurzętnik (kolor znaków czarny),</w:t>
      </w:r>
    </w:p>
    <w:p w14:paraId="60573219" w14:textId="77777777" w:rsidR="00A67E25" w:rsidRDefault="00A67E25" w:rsidP="00A67E25">
      <w:pPr>
        <w:pStyle w:val="NormalnyWeb"/>
        <w:numPr>
          <w:ilvl w:val="0"/>
          <w:numId w:val="2"/>
        </w:numPr>
        <w:spacing w:before="0" w:beforeAutospacing="0"/>
        <w:ind w:right="102"/>
        <w:jc w:val="both"/>
        <w:rPr>
          <w:rFonts w:ascii="Museo 100" w:hAnsi="Museo 100" w:cs="Arial"/>
        </w:rPr>
      </w:pPr>
      <w:r w:rsidRPr="00A67E25">
        <w:rPr>
          <w:rFonts w:ascii="Museo 100" w:hAnsi="Museo 100" w:cs="Arial"/>
        </w:rPr>
        <w:t xml:space="preserve">Grunwald pole bitwy – Łodwigowo – Leszcz – Grzybiny – Uzdowo – Turza – Wysoka – Turza Mała – Jeleń – Wąpiersk – Chełsty – </w:t>
      </w:r>
      <w:proofErr w:type="spellStart"/>
      <w:r w:rsidRPr="00A67E25">
        <w:rPr>
          <w:rFonts w:ascii="Museo 100" w:hAnsi="Museo 100" w:cs="Arial"/>
        </w:rPr>
        <w:t>Kurojady</w:t>
      </w:r>
      <w:proofErr w:type="spellEnd"/>
      <w:r w:rsidRPr="00A67E25">
        <w:rPr>
          <w:rFonts w:ascii="Museo 100" w:hAnsi="Museo 100" w:cs="Arial"/>
        </w:rPr>
        <w:t xml:space="preserve"> – Lidzbark – Jez. </w:t>
      </w:r>
      <w:proofErr w:type="spellStart"/>
      <w:r w:rsidRPr="00A67E25">
        <w:rPr>
          <w:rFonts w:ascii="Museo 100" w:hAnsi="Museo 100" w:cs="Arial"/>
        </w:rPr>
        <w:t>Zwórzno</w:t>
      </w:r>
      <w:proofErr w:type="spellEnd"/>
      <w:r w:rsidRPr="00A67E25">
        <w:rPr>
          <w:rFonts w:ascii="Museo 100" w:hAnsi="Museo 100" w:cs="Arial"/>
        </w:rPr>
        <w:t xml:space="preserve"> –Bryńsk Szlachecki – Nowe Konopaty – Bądzyń (kolor znaków czerwony).</w:t>
      </w:r>
    </w:p>
    <w:p w14:paraId="0524695D" w14:textId="0EB74D1C" w:rsidR="00A67E25" w:rsidRPr="00A67E25" w:rsidRDefault="00A67E25" w:rsidP="00A67E25">
      <w:pPr>
        <w:pStyle w:val="NormalnyWeb"/>
        <w:spacing w:before="0" w:beforeAutospacing="0"/>
        <w:ind w:right="102"/>
        <w:jc w:val="both"/>
        <w:rPr>
          <w:rFonts w:ascii="Museo 100" w:hAnsi="Museo 100" w:cs="Arial"/>
        </w:rPr>
      </w:pPr>
      <w:r>
        <w:rPr>
          <w:rFonts w:ascii="Museo 100" w:hAnsi="Museo 100" w:cs="Arial"/>
        </w:rPr>
        <w:t>Oraz inne obiekty, tablice, place, ulice związane z Wielką Wojną z Zakonem Krzyżackim – 1pkt każde.</w:t>
      </w:r>
    </w:p>
    <w:p w14:paraId="3687B144" w14:textId="77777777" w:rsidR="00A67E25" w:rsidRPr="00A67E25" w:rsidRDefault="00A67E25" w:rsidP="00A67E25">
      <w:pPr>
        <w:rPr>
          <w:rFonts w:ascii="Arial" w:hAnsi="Arial" w:cs="Arial"/>
        </w:rPr>
      </w:pPr>
    </w:p>
    <w:sectPr w:rsidR="00A67E25" w:rsidRPr="00A67E25">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E9ACD2" w14:textId="77777777" w:rsidR="000C3CE9" w:rsidRDefault="000C3CE9" w:rsidP="00DA1130">
      <w:pPr>
        <w:spacing w:after="0" w:line="240" w:lineRule="auto"/>
      </w:pPr>
      <w:r>
        <w:separator/>
      </w:r>
    </w:p>
  </w:endnote>
  <w:endnote w:type="continuationSeparator" w:id="0">
    <w:p w14:paraId="165F63A3" w14:textId="77777777" w:rsidR="000C3CE9" w:rsidRDefault="000C3CE9" w:rsidP="00DA11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useo 100">
    <w:panose1 w:val="02000000000000000000"/>
    <w:charset w:val="00"/>
    <w:family w:val="modern"/>
    <w:notTrueType/>
    <w:pitch w:val="variable"/>
    <w:sig w:usb0="A00000AF" w:usb1="4000004A" w:usb2="00000000" w:usb3="00000000" w:csb0="00000093"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2629C2" w14:textId="77777777" w:rsidR="000C3CE9" w:rsidRDefault="000C3CE9" w:rsidP="00DA1130">
      <w:pPr>
        <w:spacing w:after="0" w:line="240" w:lineRule="auto"/>
      </w:pPr>
      <w:r>
        <w:separator/>
      </w:r>
    </w:p>
  </w:footnote>
  <w:footnote w:type="continuationSeparator" w:id="0">
    <w:p w14:paraId="43C8C4F6" w14:textId="77777777" w:rsidR="000C3CE9" w:rsidRDefault="000C3CE9" w:rsidP="00DA11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0C1A0F" w14:textId="1AE32E50" w:rsidR="00DA1130" w:rsidRDefault="00DA1130">
    <w:pPr>
      <w:pStyle w:val="Nagwek"/>
    </w:pPr>
    <w:r>
      <w:rPr>
        <w:noProof/>
      </w:rPr>
      <w:drawing>
        <wp:inline distT="0" distB="0" distL="0" distR="0" wp14:anchorId="18747BBF" wp14:editId="2DB02611">
          <wp:extent cx="5760720" cy="1371147"/>
          <wp:effectExtent l="0" t="0" r="0" b="635"/>
          <wp:docPr id="1037018363" name="Obraz 1037018363" descr="Obraz zawierający tekst, Czcionka, biały&#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018363" name="Obraz 1037018363" descr="Obraz zawierający tekst, Czcionka, biały&#10;&#10;Opis wygenerowany automatycznie"/>
                  <pic:cNvPicPr/>
                </pic:nvPicPr>
                <pic:blipFill>
                  <a:blip r:embed="rId1">
                    <a:extLst>
                      <a:ext uri="{28A0092B-C50C-407E-A947-70E740481C1C}">
                        <a14:useLocalDpi xmlns:a14="http://schemas.microsoft.com/office/drawing/2010/main" val="0"/>
                      </a:ext>
                    </a:extLst>
                  </a:blip>
                  <a:stretch>
                    <a:fillRect/>
                  </a:stretch>
                </pic:blipFill>
                <pic:spPr>
                  <a:xfrm>
                    <a:off x="0" y="0"/>
                    <a:ext cx="5760720" cy="137114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3A2AAF"/>
    <w:multiLevelType w:val="multilevel"/>
    <w:tmpl w:val="811CB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1454DF"/>
    <w:multiLevelType w:val="multilevel"/>
    <w:tmpl w:val="724A1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60618465">
    <w:abstractNumId w:val="1"/>
  </w:num>
  <w:num w:numId="2" w16cid:durableId="1356037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130"/>
    <w:rsid w:val="000C3CE9"/>
    <w:rsid w:val="001F325A"/>
    <w:rsid w:val="006B0CD9"/>
    <w:rsid w:val="00A6349F"/>
    <w:rsid w:val="00A67E25"/>
    <w:rsid w:val="00C853F3"/>
    <w:rsid w:val="00DA113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69903"/>
  <w15:chartTrackingRefBased/>
  <w15:docId w15:val="{D1A2A79E-FB25-47C7-BF15-7B7FF7A7D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DA11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DA11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A1130"/>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A1130"/>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A1130"/>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A1130"/>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A1130"/>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A1130"/>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A1130"/>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A1130"/>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A1130"/>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A1130"/>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A1130"/>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A1130"/>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A113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A113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A113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A1130"/>
    <w:rPr>
      <w:rFonts w:eastAsiaTheme="majorEastAsia" w:cstheme="majorBidi"/>
      <w:color w:val="272727" w:themeColor="text1" w:themeTint="D8"/>
    </w:rPr>
  </w:style>
  <w:style w:type="paragraph" w:styleId="Tytu">
    <w:name w:val="Title"/>
    <w:basedOn w:val="Normalny"/>
    <w:next w:val="Normalny"/>
    <w:link w:val="TytuZnak"/>
    <w:uiPriority w:val="10"/>
    <w:qFormat/>
    <w:rsid w:val="00DA11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A113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A113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A113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A1130"/>
    <w:pPr>
      <w:spacing w:before="160"/>
      <w:jc w:val="center"/>
    </w:pPr>
    <w:rPr>
      <w:i/>
      <w:iCs/>
      <w:color w:val="404040" w:themeColor="text1" w:themeTint="BF"/>
    </w:rPr>
  </w:style>
  <w:style w:type="character" w:customStyle="1" w:styleId="CytatZnak">
    <w:name w:val="Cytat Znak"/>
    <w:basedOn w:val="Domylnaczcionkaakapitu"/>
    <w:link w:val="Cytat"/>
    <w:uiPriority w:val="29"/>
    <w:rsid w:val="00DA1130"/>
    <w:rPr>
      <w:i/>
      <w:iCs/>
      <w:color w:val="404040" w:themeColor="text1" w:themeTint="BF"/>
    </w:rPr>
  </w:style>
  <w:style w:type="paragraph" w:styleId="Akapitzlist">
    <w:name w:val="List Paragraph"/>
    <w:basedOn w:val="Normalny"/>
    <w:uiPriority w:val="34"/>
    <w:qFormat/>
    <w:rsid w:val="00DA1130"/>
    <w:pPr>
      <w:ind w:left="720"/>
      <w:contextualSpacing/>
    </w:pPr>
  </w:style>
  <w:style w:type="character" w:styleId="Wyrnienieintensywne">
    <w:name w:val="Intense Emphasis"/>
    <w:basedOn w:val="Domylnaczcionkaakapitu"/>
    <w:uiPriority w:val="21"/>
    <w:qFormat/>
    <w:rsid w:val="00DA1130"/>
    <w:rPr>
      <w:i/>
      <w:iCs/>
      <w:color w:val="0F4761" w:themeColor="accent1" w:themeShade="BF"/>
    </w:rPr>
  </w:style>
  <w:style w:type="paragraph" w:styleId="Cytatintensywny">
    <w:name w:val="Intense Quote"/>
    <w:basedOn w:val="Normalny"/>
    <w:next w:val="Normalny"/>
    <w:link w:val="CytatintensywnyZnak"/>
    <w:uiPriority w:val="30"/>
    <w:qFormat/>
    <w:rsid w:val="00DA11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A1130"/>
    <w:rPr>
      <w:i/>
      <w:iCs/>
      <w:color w:val="0F4761" w:themeColor="accent1" w:themeShade="BF"/>
    </w:rPr>
  </w:style>
  <w:style w:type="character" w:styleId="Odwoanieintensywne">
    <w:name w:val="Intense Reference"/>
    <w:basedOn w:val="Domylnaczcionkaakapitu"/>
    <w:uiPriority w:val="32"/>
    <w:qFormat/>
    <w:rsid w:val="00DA1130"/>
    <w:rPr>
      <w:b/>
      <w:bCs/>
      <w:smallCaps/>
      <w:color w:val="0F4761" w:themeColor="accent1" w:themeShade="BF"/>
      <w:spacing w:val="5"/>
    </w:rPr>
  </w:style>
  <w:style w:type="paragraph" w:styleId="Nagwek">
    <w:name w:val="header"/>
    <w:basedOn w:val="Normalny"/>
    <w:link w:val="NagwekZnak"/>
    <w:uiPriority w:val="99"/>
    <w:unhideWhenUsed/>
    <w:rsid w:val="00DA113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A1130"/>
  </w:style>
  <w:style w:type="paragraph" w:styleId="Stopka">
    <w:name w:val="footer"/>
    <w:basedOn w:val="Normalny"/>
    <w:link w:val="StopkaZnak"/>
    <w:uiPriority w:val="99"/>
    <w:unhideWhenUsed/>
    <w:rsid w:val="00DA113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A1130"/>
  </w:style>
  <w:style w:type="paragraph" w:styleId="NormalnyWeb">
    <w:name w:val="Normal (Web)"/>
    <w:basedOn w:val="Normalny"/>
    <w:uiPriority w:val="99"/>
    <w:semiHidden/>
    <w:unhideWhenUsed/>
    <w:rsid w:val="00A67E25"/>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9193349">
      <w:bodyDiv w:val="1"/>
      <w:marLeft w:val="0"/>
      <w:marRight w:val="0"/>
      <w:marTop w:val="0"/>
      <w:marBottom w:val="0"/>
      <w:divBdr>
        <w:top w:val="none" w:sz="0" w:space="0" w:color="auto"/>
        <w:left w:val="none" w:sz="0" w:space="0" w:color="auto"/>
        <w:bottom w:val="none" w:sz="0" w:space="0" w:color="auto"/>
        <w:right w:val="none" w:sz="0" w:space="0" w:color="auto"/>
      </w:divBdr>
    </w:div>
    <w:div w:id="1218082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408</Words>
  <Characters>2453</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Radosław Potrac</dc:creator>
  <cp:keywords/>
  <dc:description/>
  <cp:lastModifiedBy>Radosław Potrac</cp:lastModifiedBy>
  <cp:revision>1</cp:revision>
  <dcterms:created xsi:type="dcterms:W3CDTF">2024-07-01T17:40:00Z</dcterms:created>
  <dcterms:modified xsi:type="dcterms:W3CDTF">2024-07-01T18:09:00Z</dcterms:modified>
</cp:coreProperties>
</file>